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D45261" w:rsidR="00D45261" w:rsidP="00D45261" w:rsidRDefault="00D45261" w14:paraId="6567B38C" wp14:textId="77777777" wp14:noSpellErr="1">
      <w:pPr>
        <w:pStyle w:val="Default"/>
        <w:jc w:val="right"/>
        <w:rPr>
          <w:rFonts w:ascii="Arial" w:hAnsi="Arial" w:cs="Arial"/>
        </w:rPr>
      </w:pPr>
      <w:bookmarkStart w:name="_GoBack" w:id="0"/>
      <w:bookmarkEnd w:id="0"/>
      <w:r>
        <w:drawing>
          <wp:inline xmlns:wp14="http://schemas.microsoft.com/office/word/2010/wordprocessingDrawing" wp14:editId="6EA067D1" wp14:anchorId="2CE2CF1E">
            <wp:extent cx="1717548" cy="800100"/>
            <wp:effectExtent l="0" t="0" r="0" b="0"/>
            <wp:docPr id="1592568956" name="picture" title=""/>
            <wp:cNvGraphicFramePr>
              <a:graphicFrameLocks noChangeAspect="1"/>
            </wp:cNvGraphicFramePr>
            <a:graphic>
              <a:graphicData uri="http://schemas.openxmlformats.org/drawingml/2006/picture">
                <pic:pic>
                  <pic:nvPicPr>
                    <pic:cNvPr id="0" name="picture"/>
                    <pic:cNvPicPr/>
                  </pic:nvPicPr>
                  <pic:blipFill>
                    <a:blip r:embed="R0131e13163f14ba0">
                      <a:extLst>
                        <a:ext xmlns:a="http://schemas.openxmlformats.org/drawingml/2006/main" uri="{28A0092B-C50C-407E-A947-70E740481C1C}">
                          <a14:useLocalDpi val="0"/>
                        </a:ext>
                      </a:extLst>
                    </a:blip>
                    <a:stretch>
                      <a:fillRect/>
                    </a:stretch>
                  </pic:blipFill>
                  <pic:spPr>
                    <a:xfrm>
                      <a:off x="0" y="0"/>
                      <a:ext cx="1717548" cy="800100"/>
                    </a:xfrm>
                    <a:prstGeom prst="rect">
                      <a:avLst/>
                    </a:prstGeom>
                  </pic:spPr>
                </pic:pic>
              </a:graphicData>
            </a:graphic>
          </wp:inline>
        </w:drawing>
      </w:r>
      <w:r w:rsidRPr="12C5C261" w:rsidR="12C5C261">
        <w:rPr>
          <w:b w:val="1"/>
          <w:bCs w:val="1"/>
          <w:sz w:val="32"/>
          <w:szCs w:val="32"/>
        </w:rPr>
        <w:t xml:space="preserve">   </w:t>
      </w:r>
      <w:r w:rsidRPr="12C5C261" w:rsidR="12C5C261">
        <w:rPr>
          <w:b w:val="1"/>
          <w:bCs w:val="1"/>
          <w:sz w:val="32"/>
          <w:szCs w:val="32"/>
        </w:rPr>
        <w:t xml:space="preserve">         </w:t>
      </w:r>
      <w:r w:rsidRPr="12C5C261" w:rsidR="12C5C261">
        <w:rPr>
          <w:b w:val="1"/>
          <w:bCs w:val="1"/>
          <w:sz w:val="32"/>
          <w:szCs w:val="32"/>
        </w:rPr>
        <w:t xml:space="preserve"> </w:t>
      </w:r>
      <w:r w:rsidRPr="12C5C261" w:rsidR="12C5C261">
        <w:rPr>
          <w:rFonts w:ascii="Arial" w:hAnsi="Arial" w:eastAsia="Arial" w:cs="Arial"/>
          <w:b w:val="1"/>
          <w:bCs w:val="1"/>
          <w:sz w:val="44"/>
          <w:szCs w:val="44"/>
        </w:rPr>
        <w:t>Exchange Services</w:t>
      </w:r>
      <w:r w:rsidRPr="12C5C261" w:rsidR="12C5C261">
        <w:rPr>
          <w:rFonts w:ascii="Arial" w:hAnsi="Arial" w:eastAsia="Arial" w:cs="Arial"/>
          <w:b w:val="1"/>
          <w:bCs w:val="1"/>
          <w:sz w:val="44"/>
          <w:szCs w:val="44"/>
        </w:rPr>
        <w:t xml:space="preserve"> Made Easy</w:t>
      </w:r>
      <w:r w:rsidRPr="12C5C261" w:rsidR="12C5C261">
        <w:rPr>
          <w:rFonts w:ascii="Arial" w:hAnsi="Arial" w:eastAsia="Arial" w:cs="Arial"/>
          <w:b w:val="1"/>
          <w:bCs w:val="1"/>
        </w:rPr>
        <w:t xml:space="preserve"> </w:t>
      </w:r>
    </w:p>
    <w:p xmlns:wp14="http://schemas.microsoft.com/office/word/2010/wordml" w:rsidR="00D45261" w:rsidP="00D45261" w:rsidRDefault="00D45261" w14:paraId="2B55D9C8" wp14:textId="77777777">
      <w:pPr>
        <w:pStyle w:val="Default"/>
        <w:rPr>
          <w:rFonts w:ascii="Arial" w:hAnsi="Arial" w:cs="Arial"/>
        </w:rPr>
      </w:pPr>
      <w:r>
        <w:rPr>
          <w:rFonts w:ascii="Arial" w:hAnsi="Arial" w:cs="Arial"/>
        </w:rPr>
        <w:t>_____________________________________________________________</w:t>
      </w:r>
      <w:r w:rsidR="005B18C5">
        <w:rPr>
          <w:rFonts w:ascii="Arial" w:hAnsi="Arial" w:cs="Arial"/>
        </w:rPr>
        <w:t>_______________</w:t>
      </w:r>
    </w:p>
    <w:p xmlns:wp14="http://schemas.microsoft.com/office/word/2010/wordml" w:rsidR="00D45261" w:rsidP="00D45261" w:rsidRDefault="00D45261" w14:paraId="42D8BA52" wp14:textId="77777777">
      <w:pPr>
        <w:pStyle w:val="Default"/>
        <w:rPr>
          <w:rFonts w:ascii="Arial" w:hAnsi="Arial" w:cs="Arial"/>
        </w:rPr>
      </w:pPr>
    </w:p>
    <w:p xmlns:wp14="http://schemas.microsoft.com/office/word/2010/wordml" w:rsidRPr="005B18C5" w:rsidR="007932FB" w:rsidP="007932FB" w:rsidRDefault="007932FB" w14:paraId="6FCB7495" wp14:textId="77777777">
      <w:pPr>
        <w:spacing w:before="0" w:line="240" w:lineRule="auto"/>
        <w:contextualSpacing/>
        <w:rPr>
          <w:rFonts w:ascii="Arial" w:hAnsi="Arial" w:cs="Arial" w:eastAsiaTheme="minorHAnsi"/>
          <w:b/>
          <w:u w:val="single"/>
        </w:rPr>
      </w:pPr>
      <w:r w:rsidRPr="005B18C5">
        <w:rPr>
          <w:rFonts w:ascii="Arial" w:hAnsi="Arial" w:cs="Arial"/>
          <w:b/>
          <w:u w:val="single"/>
        </w:rPr>
        <w:t>Exchange Network Services Center</w:t>
      </w:r>
    </w:p>
    <w:p xmlns:wp14="http://schemas.microsoft.com/office/word/2010/wordml" w:rsidR="007932FB" w:rsidP="007932FB" w:rsidRDefault="007932FB" w14:paraId="2B74BF4B" wp14:textId="77777777">
      <w:pPr>
        <w:spacing w:before="0" w:line="240" w:lineRule="auto"/>
        <w:contextualSpacing/>
        <w:rPr>
          <w:rFonts w:ascii="Arial" w:hAnsi="Arial" w:cs="Arial"/>
        </w:rPr>
      </w:pPr>
      <w:r>
        <w:rPr>
          <w:rFonts w:ascii="Arial" w:hAnsi="Arial" w:cs="Arial"/>
        </w:rPr>
        <w:t xml:space="preserve">The </w:t>
      </w:r>
      <w:r w:rsidRPr="005B18C5">
        <w:rPr>
          <w:rFonts w:ascii="Arial" w:hAnsi="Arial" w:cs="Arial"/>
        </w:rPr>
        <w:t>Exchang</w:t>
      </w:r>
      <w:r>
        <w:rPr>
          <w:rFonts w:ascii="Arial" w:hAnsi="Arial" w:cs="Arial"/>
        </w:rPr>
        <w:t>e Network Services Center</w:t>
      </w:r>
      <w:r w:rsidRPr="005B18C5">
        <w:rPr>
          <w:rFonts w:ascii="Arial" w:hAnsi="Arial" w:cs="Arial"/>
        </w:rPr>
        <w:t xml:space="preserve"> </w:t>
      </w:r>
      <w:r>
        <w:rPr>
          <w:rFonts w:ascii="Arial" w:hAnsi="Arial" w:cs="Arial"/>
        </w:rPr>
        <w:t xml:space="preserve">(ENSC) </w:t>
      </w:r>
      <w:r w:rsidRPr="005B18C5">
        <w:rPr>
          <w:rFonts w:ascii="Arial" w:hAnsi="Arial" w:cs="Arial"/>
        </w:rPr>
        <w:t xml:space="preserve">is a browser-based portal that provides Exchange Network partners access to a broad range of Network services. Among the most notable features of the Service Center is the ability to submit data to EPA systems, monitor the status of data submissions, and access a variety of Network administrative data. Essentially, the ENSC offers most of the functionality of a Node, but it is not automated and cannot respond to data requests. It simplifies access to Network services because it requires no software to install or configure. It can be accessed from any computer with a browser and internet access. </w:t>
      </w:r>
    </w:p>
    <w:p xmlns:wp14="http://schemas.microsoft.com/office/word/2010/wordml" w:rsidR="007932FB" w:rsidP="00D45261" w:rsidRDefault="007932FB" w14:paraId="4046500D" wp14:textId="77777777">
      <w:pPr>
        <w:pStyle w:val="Default"/>
        <w:rPr>
          <w:rFonts w:ascii="Arial" w:hAnsi="Arial" w:cs="Arial"/>
          <w:b/>
          <w:sz w:val="22"/>
          <w:szCs w:val="22"/>
          <w:u w:val="single"/>
        </w:rPr>
      </w:pPr>
    </w:p>
    <w:p xmlns:wp14="http://schemas.microsoft.com/office/word/2010/wordml" w:rsidR="005B18C5" w:rsidP="00D45261" w:rsidRDefault="005B18C5" w14:paraId="65B27CD7" wp14:textId="77777777">
      <w:pPr>
        <w:pStyle w:val="Default"/>
        <w:rPr>
          <w:rFonts w:ascii="Arial" w:hAnsi="Arial" w:cs="Arial"/>
          <w:b/>
          <w:sz w:val="22"/>
          <w:szCs w:val="22"/>
          <w:u w:val="single"/>
        </w:rPr>
      </w:pPr>
      <w:r w:rsidRPr="005B18C5">
        <w:rPr>
          <w:rFonts w:ascii="Arial" w:hAnsi="Arial" w:cs="Arial"/>
          <w:b/>
          <w:sz w:val="22"/>
          <w:szCs w:val="22"/>
          <w:u w:val="single"/>
        </w:rPr>
        <w:t>Virtual Exchange Services</w:t>
      </w:r>
    </w:p>
    <w:p xmlns:wp14="http://schemas.microsoft.com/office/word/2010/wordml" w:rsidRPr="00795607" w:rsidR="00D45261" w:rsidP="00D45261" w:rsidRDefault="00D45261" w14:paraId="0F6ECC8A" wp14:textId="77777777">
      <w:pPr>
        <w:pStyle w:val="Default"/>
        <w:rPr>
          <w:rFonts w:ascii="Arial" w:hAnsi="Arial" w:cs="Arial"/>
          <w:sz w:val="22"/>
          <w:szCs w:val="22"/>
        </w:rPr>
      </w:pPr>
      <w:r w:rsidRPr="00795607">
        <w:rPr>
          <w:rFonts w:ascii="Arial" w:hAnsi="Arial" w:cs="Arial"/>
          <w:sz w:val="22"/>
          <w:szCs w:val="22"/>
        </w:rPr>
        <w:t xml:space="preserve">Virtual Exchange Services (VES), is a central shared data exchange platform, where Exchange Network partners can individually configure exchange services to handle its different data flows. EPA developed this new model in response to Exchange Network partners that need more cost efficient ways to manage their nodes and decrease costs. </w:t>
      </w:r>
      <w:r w:rsidRPr="00795607" w:rsidR="007932FB">
        <w:rPr>
          <w:rFonts w:ascii="Arial" w:hAnsi="Arial" w:cs="Arial"/>
          <w:sz w:val="22"/>
          <w:szCs w:val="22"/>
        </w:rPr>
        <w:t xml:space="preserve">Installations of this type would provide a simplified solution for any partner, particularly partners lacking adequate resources for a dedicated node environment. </w:t>
      </w:r>
      <w:r w:rsidRPr="00795607">
        <w:rPr>
          <w:rFonts w:ascii="Arial" w:hAnsi="Arial" w:cs="Arial"/>
          <w:sz w:val="22"/>
          <w:szCs w:val="22"/>
        </w:rPr>
        <w:t>This new approach significantly simplifies development and maintenance of data exchanges using inheritance feature</w:t>
      </w:r>
      <w:r w:rsidRPr="00795607" w:rsidR="00795607">
        <w:rPr>
          <w:rFonts w:ascii="Arial" w:hAnsi="Arial" w:cs="Arial"/>
          <w:sz w:val="22"/>
          <w:szCs w:val="22"/>
        </w:rPr>
        <w:t>s and plug-in support. Several S</w:t>
      </w:r>
      <w:r w:rsidRPr="00795607">
        <w:rPr>
          <w:rFonts w:ascii="Arial" w:hAnsi="Arial" w:cs="Arial"/>
          <w:sz w:val="22"/>
          <w:szCs w:val="22"/>
        </w:rPr>
        <w:t xml:space="preserve">tates and </w:t>
      </w:r>
      <w:r w:rsidRPr="00795607" w:rsidR="00795607">
        <w:rPr>
          <w:rFonts w:ascii="Arial" w:hAnsi="Arial" w:cs="Arial"/>
          <w:sz w:val="22"/>
          <w:szCs w:val="22"/>
        </w:rPr>
        <w:t>T</w:t>
      </w:r>
      <w:r w:rsidRPr="00795607">
        <w:rPr>
          <w:rFonts w:ascii="Arial" w:hAnsi="Arial" w:cs="Arial"/>
          <w:sz w:val="22"/>
          <w:szCs w:val="22"/>
        </w:rPr>
        <w:t>ribes currently implement VES in place of trad</w:t>
      </w:r>
      <w:r w:rsidR="007932FB">
        <w:rPr>
          <w:rFonts w:ascii="Arial" w:hAnsi="Arial" w:cs="Arial"/>
          <w:sz w:val="22"/>
          <w:szCs w:val="22"/>
        </w:rPr>
        <w:t>itional Exchange Network n</w:t>
      </w:r>
      <w:r w:rsidRPr="00795607">
        <w:rPr>
          <w:rFonts w:ascii="Arial" w:hAnsi="Arial" w:cs="Arial"/>
          <w:sz w:val="22"/>
          <w:szCs w:val="22"/>
        </w:rPr>
        <w:t>odes.</w:t>
      </w:r>
    </w:p>
    <w:p xmlns:wp14="http://schemas.microsoft.com/office/word/2010/wordml" w:rsidRPr="00795607" w:rsidR="00D45261" w:rsidP="00D45261" w:rsidRDefault="00D45261" w14:paraId="12AD3F55" wp14:textId="77777777">
      <w:pPr>
        <w:pStyle w:val="Default"/>
        <w:rPr>
          <w:rFonts w:ascii="Arial" w:hAnsi="Arial" w:cs="Arial"/>
          <w:sz w:val="22"/>
          <w:szCs w:val="22"/>
        </w:rPr>
      </w:pPr>
    </w:p>
    <w:p xmlns:wp14="http://schemas.microsoft.com/office/word/2010/wordml" w:rsidRPr="00E31C0B" w:rsidR="007932FB" w:rsidP="007932FB" w:rsidRDefault="00FF42CA" w14:paraId="224A8D9C" wp14:textId="77777777">
      <w:pPr>
        <w:pStyle w:val="Default"/>
        <w:rPr>
          <w:rFonts w:ascii="Arial" w:hAnsi="Arial" w:cs="Arial"/>
          <w:sz w:val="22"/>
          <w:szCs w:val="22"/>
        </w:rPr>
      </w:pPr>
      <w:r>
        <w:rPr>
          <w:rFonts w:ascii="Arial" w:hAnsi="Arial" w:cs="Arial"/>
          <w:sz w:val="22"/>
          <w:szCs w:val="22"/>
        </w:rPr>
        <w:t xml:space="preserve">The VES </w:t>
      </w:r>
      <w:r w:rsidRPr="00795607" w:rsidR="007932FB">
        <w:rPr>
          <w:rFonts w:ascii="Arial" w:hAnsi="Arial" w:cs="Arial"/>
          <w:sz w:val="22"/>
          <w:szCs w:val="22"/>
        </w:rPr>
        <w:t>offer</w:t>
      </w:r>
      <w:r>
        <w:rPr>
          <w:rFonts w:ascii="Arial" w:hAnsi="Arial" w:cs="Arial"/>
          <w:sz w:val="22"/>
          <w:szCs w:val="22"/>
        </w:rPr>
        <w:t>s</w:t>
      </w:r>
      <w:r w:rsidRPr="00795607" w:rsidR="007932FB">
        <w:rPr>
          <w:rFonts w:ascii="Arial" w:hAnsi="Arial" w:cs="Arial"/>
          <w:sz w:val="22"/>
          <w:szCs w:val="22"/>
        </w:rPr>
        <w:t xml:space="preserve"> some significant advantages over traditional Exchange Network nodes. </w:t>
      </w:r>
      <w:r w:rsidRPr="00E31C0B" w:rsidR="007932FB">
        <w:rPr>
          <w:rFonts w:ascii="Arial" w:hAnsi="Arial" w:cs="Arial"/>
          <w:sz w:val="22"/>
          <w:szCs w:val="22"/>
        </w:rPr>
        <w:t>It eliminates software licensing costs, server costs, and much of the administration costs for partners, while providing a simplified development model and greater economies of scale.</w:t>
      </w:r>
    </w:p>
    <w:p xmlns:wp14="http://schemas.microsoft.com/office/word/2010/wordml" w:rsidR="007932FB" w:rsidP="00D45261" w:rsidRDefault="007932FB" w14:paraId="7ADE6182" wp14:textId="77777777">
      <w:pPr>
        <w:pStyle w:val="Default"/>
        <w:rPr>
          <w:rFonts w:ascii="Arial" w:hAnsi="Arial" w:cs="Arial"/>
          <w:sz w:val="22"/>
          <w:szCs w:val="22"/>
        </w:rPr>
      </w:pPr>
    </w:p>
    <w:p xmlns:wp14="http://schemas.microsoft.com/office/word/2010/wordml" w:rsidR="00D45261" w:rsidP="00D45261" w:rsidRDefault="00D45261" w14:paraId="59041B93" wp14:textId="77777777">
      <w:pPr>
        <w:pStyle w:val="Default"/>
        <w:rPr>
          <w:rFonts w:ascii="Arial" w:hAnsi="Arial" w:cs="Arial"/>
          <w:sz w:val="22"/>
          <w:szCs w:val="22"/>
        </w:rPr>
      </w:pPr>
      <w:r w:rsidRPr="00795607">
        <w:rPr>
          <w:rFonts w:ascii="Arial" w:hAnsi="Arial" w:cs="Arial"/>
          <w:sz w:val="22"/>
          <w:szCs w:val="22"/>
        </w:rPr>
        <w:t>EPA is interested in working closely with partners to leverage this model for a shared node</w:t>
      </w:r>
      <w:r w:rsidR="007932FB">
        <w:rPr>
          <w:rFonts w:ascii="Arial" w:hAnsi="Arial" w:cs="Arial"/>
          <w:sz w:val="22"/>
          <w:szCs w:val="22"/>
        </w:rPr>
        <w:t xml:space="preserve"> </w:t>
      </w:r>
      <w:proofErr w:type="gramStart"/>
      <w:r w:rsidRPr="00795607">
        <w:rPr>
          <w:rFonts w:ascii="Arial" w:hAnsi="Arial" w:cs="Arial"/>
          <w:sz w:val="22"/>
          <w:szCs w:val="22"/>
        </w:rPr>
        <w:t>implementation</w:t>
      </w:r>
      <w:proofErr w:type="gramEnd"/>
      <w:r w:rsidRPr="00795607">
        <w:rPr>
          <w:rFonts w:ascii="Arial" w:hAnsi="Arial" w:cs="Arial"/>
          <w:sz w:val="22"/>
          <w:szCs w:val="22"/>
        </w:rPr>
        <w:t xml:space="preserve">. Under the VES solution: </w:t>
      </w:r>
    </w:p>
    <w:p xmlns:wp14="http://schemas.microsoft.com/office/word/2010/wordml" w:rsidR="007932FB" w:rsidP="007932FB" w:rsidRDefault="007932FB" w14:paraId="53609A5D" wp14:textId="77777777">
      <w:pPr>
        <w:pStyle w:val="Default"/>
        <w:numPr>
          <w:ilvl w:val="0"/>
          <w:numId w:val="1"/>
        </w:numPr>
        <w:rPr>
          <w:rFonts w:ascii="Arial" w:hAnsi="Arial" w:cs="Arial"/>
          <w:sz w:val="22"/>
          <w:szCs w:val="22"/>
        </w:rPr>
      </w:pPr>
      <w:r w:rsidRPr="00795607">
        <w:rPr>
          <w:rFonts w:ascii="Arial" w:hAnsi="Arial" w:cs="Arial"/>
          <w:sz w:val="22"/>
          <w:szCs w:val="22"/>
        </w:rPr>
        <w:t>EPA p</w:t>
      </w:r>
      <w:r>
        <w:rPr>
          <w:rFonts w:ascii="Arial" w:hAnsi="Arial" w:cs="Arial"/>
          <w:sz w:val="22"/>
          <w:szCs w:val="22"/>
        </w:rPr>
        <w:t xml:space="preserve">rovides </w:t>
      </w:r>
      <w:r w:rsidRPr="00795607">
        <w:rPr>
          <w:rFonts w:ascii="Arial" w:hAnsi="Arial" w:cs="Arial"/>
          <w:sz w:val="22"/>
          <w:szCs w:val="22"/>
        </w:rPr>
        <w:t>much of th</w:t>
      </w:r>
      <w:r>
        <w:rPr>
          <w:rFonts w:ascii="Arial" w:hAnsi="Arial" w:cs="Arial"/>
          <w:sz w:val="22"/>
          <w:szCs w:val="22"/>
        </w:rPr>
        <w:t xml:space="preserve">e basic administration centrally. </w:t>
      </w:r>
    </w:p>
    <w:p xmlns:wp14="http://schemas.microsoft.com/office/word/2010/wordml" w:rsidRPr="00795607" w:rsidR="00FF42CA" w:rsidP="00FF42CA" w:rsidRDefault="00FF42CA" w14:paraId="10B347EB" wp14:textId="77777777">
      <w:pPr>
        <w:pStyle w:val="Default"/>
        <w:numPr>
          <w:ilvl w:val="0"/>
          <w:numId w:val="1"/>
        </w:numPr>
        <w:rPr>
          <w:rFonts w:ascii="Arial" w:hAnsi="Arial" w:cs="Arial"/>
          <w:sz w:val="22"/>
          <w:szCs w:val="22"/>
        </w:rPr>
      </w:pPr>
      <w:r>
        <w:rPr>
          <w:rFonts w:ascii="Arial" w:hAnsi="Arial" w:cs="Arial"/>
          <w:sz w:val="22"/>
          <w:szCs w:val="22"/>
        </w:rPr>
        <w:t>Partner a</w:t>
      </w:r>
      <w:r w:rsidRPr="00795607">
        <w:rPr>
          <w:rFonts w:ascii="Arial" w:hAnsi="Arial" w:cs="Arial"/>
          <w:sz w:val="22"/>
          <w:szCs w:val="22"/>
        </w:rPr>
        <w:t xml:space="preserve">dministrators would retain complete control of all aspects of their VES, their data flows, and the manner in which the virtual node accesses their staging tables or databases. </w:t>
      </w:r>
    </w:p>
    <w:p xmlns:wp14="http://schemas.microsoft.com/office/word/2010/wordml" w:rsidR="00D45261" w:rsidP="00D45261" w:rsidRDefault="00D45261" w14:paraId="72308CDF" wp14:textId="77777777">
      <w:pPr>
        <w:pStyle w:val="Default"/>
        <w:numPr>
          <w:ilvl w:val="0"/>
          <w:numId w:val="1"/>
        </w:numPr>
        <w:rPr>
          <w:rFonts w:ascii="Arial" w:hAnsi="Arial" w:cs="Arial"/>
          <w:sz w:val="22"/>
          <w:szCs w:val="22"/>
        </w:rPr>
      </w:pPr>
      <w:r w:rsidRPr="00795607">
        <w:rPr>
          <w:rFonts w:ascii="Arial" w:hAnsi="Arial" w:cs="Arial"/>
          <w:sz w:val="22"/>
          <w:szCs w:val="22"/>
        </w:rPr>
        <w:t xml:space="preserve">Partners would configure data flows on the new centrally hosted cloud environment, but partner databases could stay in place. </w:t>
      </w:r>
    </w:p>
    <w:p xmlns:wp14="http://schemas.microsoft.com/office/word/2010/wordml" w:rsidRPr="00795607" w:rsidR="00D45261" w:rsidP="00D45261" w:rsidRDefault="00D45261" w14:paraId="7283A437" wp14:textId="77777777">
      <w:pPr>
        <w:pStyle w:val="Default"/>
        <w:numPr>
          <w:ilvl w:val="0"/>
          <w:numId w:val="1"/>
        </w:numPr>
        <w:rPr>
          <w:rFonts w:ascii="Arial" w:hAnsi="Arial" w:cs="Arial"/>
          <w:sz w:val="22"/>
          <w:szCs w:val="22"/>
        </w:rPr>
      </w:pPr>
      <w:r w:rsidRPr="00795607">
        <w:rPr>
          <w:rFonts w:ascii="Arial" w:hAnsi="Arial" w:cs="Arial"/>
          <w:sz w:val="22"/>
          <w:szCs w:val="22"/>
        </w:rPr>
        <w:t xml:space="preserve">Tribal </w:t>
      </w:r>
      <w:r w:rsidRPr="00795607" w:rsidR="00795607">
        <w:rPr>
          <w:rFonts w:ascii="Arial" w:hAnsi="Arial" w:cs="Arial"/>
          <w:sz w:val="22"/>
          <w:szCs w:val="22"/>
        </w:rPr>
        <w:t xml:space="preserve">and State </w:t>
      </w:r>
      <w:r w:rsidRPr="00795607">
        <w:rPr>
          <w:rFonts w:ascii="Arial" w:hAnsi="Arial" w:cs="Arial"/>
          <w:sz w:val="22"/>
          <w:szCs w:val="22"/>
        </w:rPr>
        <w:t xml:space="preserve">databases would connect to the VES through a new secure channel or backend bridge. </w:t>
      </w:r>
    </w:p>
    <w:p xmlns:wp14="http://schemas.microsoft.com/office/word/2010/wordml" w:rsidR="00D45261" w:rsidP="00D45261" w:rsidRDefault="00D45261" w14:paraId="664A1CD5" wp14:textId="77777777">
      <w:pPr>
        <w:pStyle w:val="Default"/>
        <w:numPr>
          <w:ilvl w:val="0"/>
          <w:numId w:val="1"/>
        </w:numPr>
        <w:rPr>
          <w:rFonts w:ascii="Arial" w:hAnsi="Arial" w:cs="Arial"/>
          <w:sz w:val="22"/>
          <w:szCs w:val="22"/>
        </w:rPr>
      </w:pPr>
      <w:r w:rsidRPr="00795607">
        <w:rPr>
          <w:rFonts w:ascii="Arial" w:hAnsi="Arial" w:cs="Arial"/>
          <w:sz w:val="22"/>
          <w:szCs w:val="22"/>
        </w:rPr>
        <w:t xml:space="preserve">Wizard-driven functionality is available on the VES that minimizes the effort to create and transition data flows over to the VES. </w:t>
      </w:r>
    </w:p>
    <w:p xmlns:wp14="http://schemas.microsoft.com/office/word/2010/wordml" w:rsidR="007932FB" w:rsidP="007932FB" w:rsidRDefault="007932FB" w14:paraId="16987E55" wp14:textId="77777777">
      <w:pPr>
        <w:pStyle w:val="Default"/>
        <w:numPr>
          <w:ilvl w:val="0"/>
          <w:numId w:val="1"/>
        </w:numPr>
        <w:rPr>
          <w:rFonts w:ascii="Arial" w:hAnsi="Arial" w:cs="Arial"/>
          <w:sz w:val="22"/>
          <w:szCs w:val="22"/>
        </w:rPr>
      </w:pPr>
      <w:r>
        <w:rPr>
          <w:rFonts w:ascii="Arial" w:hAnsi="Arial" w:cs="Arial"/>
          <w:sz w:val="22"/>
          <w:szCs w:val="22"/>
        </w:rPr>
        <w:t>A</w:t>
      </w:r>
      <w:r w:rsidRPr="00795607">
        <w:rPr>
          <w:rFonts w:ascii="Arial" w:hAnsi="Arial" w:cs="Arial"/>
          <w:sz w:val="22"/>
          <w:szCs w:val="22"/>
        </w:rPr>
        <w:t>llow</w:t>
      </w:r>
      <w:r>
        <w:rPr>
          <w:rFonts w:ascii="Arial" w:hAnsi="Arial" w:cs="Arial"/>
          <w:sz w:val="22"/>
          <w:szCs w:val="22"/>
        </w:rPr>
        <w:t xml:space="preserve">s </w:t>
      </w:r>
      <w:r w:rsidRPr="00795607">
        <w:rPr>
          <w:rFonts w:ascii="Arial" w:hAnsi="Arial" w:cs="Arial"/>
          <w:sz w:val="22"/>
          <w:szCs w:val="22"/>
        </w:rPr>
        <w:t xml:space="preserve">partners to concentrate on configuring data flows and publishing new services and data </w:t>
      </w:r>
    </w:p>
    <w:p xmlns:wp14="http://schemas.microsoft.com/office/word/2010/wordml" w:rsidR="007932FB" w:rsidP="00D45261" w:rsidRDefault="007932FB" w14:paraId="562A9E4B" wp14:textId="77777777">
      <w:pPr>
        <w:pStyle w:val="Default"/>
        <w:rPr>
          <w:rFonts w:ascii="Arial" w:hAnsi="Arial" w:cs="Arial"/>
          <w:b/>
          <w:color w:val="auto"/>
          <w:sz w:val="22"/>
          <w:szCs w:val="22"/>
          <w:u w:val="single"/>
        </w:rPr>
      </w:pPr>
    </w:p>
    <w:p xmlns:wp14="http://schemas.microsoft.com/office/word/2010/wordml" w:rsidRPr="005B18C5" w:rsidR="00795607" w:rsidP="00D45261" w:rsidRDefault="005B18C5" w14:paraId="67E41135" wp14:textId="77777777">
      <w:pPr>
        <w:pStyle w:val="Default"/>
        <w:rPr>
          <w:rFonts w:ascii="Arial" w:hAnsi="Arial" w:cs="Arial"/>
          <w:b/>
          <w:color w:val="auto"/>
          <w:sz w:val="22"/>
          <w:szCs w:val="22"/>
          <w:u w:val="single"/>
        </w:rPr>
      </w:pPr>
      <w:r>
        <w:rPr>
          <w:rFonts w:ascii="Arial" w:hAnsi="Arial" w:cs="Arial"/>
          <w:b/>
          <w:color w:val="auto"/>
          <w:sz w:val="22"/>
          <w:szCs w:val="22"/>
          <w:u w:val="single"/>
        </w:rPr>
        <w:t>Fo</w:t>
      </w:r>
      <w:r w:rsidR="00DE69E2">
        <w:rPr>
          <w:rFonts w:ascii="Arial" w:hAnsi="Arial" w:cs="Arial"/>
          <w:b/>
          <w:color w:val="auto"/>
          <w:sz w:val="22"/>
          <w:szCs w:val="22"/>
          <w:u w:val="single"/>
        </w:rPr>
        <w:t>r More I</w:t>
      </w:r>
      <w:r>
        <w:rPr>
          <w:rFonts w:ascii="Arial" w:hAnsi="Arial" w:cs="Arial"/>
          <w:b/>
          <w:color w:val="auto"/>
          <w:sz w:val="22"/>
          <w:szCs w:val="22"/>
          <w:u w:val="single"/>
        </w:rPr>
        <w:t>nformation</w:t>
      </w:r>
    </w:p>
    <w:p xmlns:wp14="http://schemas.microsoft.com/office/word/2010/wordml" w:rsidRPr="005B18C5" w:rsidR="00795607" w:rsidP="00D45261" w:rsidRDefault="00795607" w14:paraId="09FBFD1A" wp14:textId="77777777">
      <w:pPr>
        <w:pStyle w:val="Default"/>
        <w:rPr>
          <w:rFonts w:ascii="Arial" w:hAnsi="Arial" w:cs="Arial"/>
          <w:color w:val="auto"/>
          <w:sz w:val="22"/>
          <w:szCs w:val="22"/>
        </w:rPr>
      </w:pPr>
    </w:p>
    <w:p xmlns:wp14="http://schemas.microsoft.com/office/word/2010/wordml" w:rsidR="00E31C0B" w:rsidP="00E31C0B" w:rsidRDefault="00E31C0B" w14:paraId="724FE027" wp14:textId="77777777">
      <w:pPr>
        <w:spacing w:before="0" w:line="240" w:lineRule="auto"/>
        <w:contextualSpacing/>
        <w:rPr>
          <w:rFonts w:ascii="Arial" w:hAnsi="Arial" w:cs="Arial"/>
        </w:rPr>
      </w:pPr>
      <w:r w:rsidRPr="005B18C5">
        <w:rPr>
          <w:rFonts w:ascii="Arial" w:hAnsi="Arial" w:cs="Arial"/>
        </w:rPr>
        <w:t xml:space="preserve">The </w:t>
      </w:r>
      <w:r>
        <w:rPr>
          <w:rFonts w:ascii="Arial" w:hAnsi="Arial" w:cs="Arial"/>
        </w:rPr>
        <w:t>Exchange Network Service Center Site</w:t>
      </w:r>
    </w:p>
    <w:p xmlns:wp14="http://schemas.microsoft.com/office/word/2010/wordml" w:rsidR="00E31C0B" w:rsidP="00E31C0B" w:rsidRDefault="00134880" w14:paraId="386A25EE" wp14:textId="77777777">
      <w:pPr>
        <w:spacing w:before="0" w:line="240" w:lineRule="auto"/>
        <w:contextualSpacing/>
        <w:rPr>
          <w:rFonts w:ascii="Arial" w:hAnsi="Arial" w:cs="Arial"/>
        </w:rPr>
      </w:pPr>
      <w:hyperlink w:history="1" r:id="rId6">
        <w:r w:rsidRPr="005B18C5" w:rsidR="00E31C0B">
          <w:rPr>
            <w:rStyle w:val="Hyperlink"/>
            <w:rFonts w:ascii="Arial" w:hAnsi="Arial" w:cs="Arial"/>
            <w:color w:val="auto"/>
          </w:rPr>
          <w:t>https://enservices.epa.gov/login.aspx</w:t>
        </w:r>
      </w:hyperlink>
    </w:p>
    <w:p xmlns:wp14="http://schemas.microsoft.com/office/word/2010/wordml" w:rsidR="00E31C0B" w:rsidP="00D45261" w:rsidRDefault="00E31C0B" w14:paraId="643D1498" wp14:textId="77777777">
      <w:pPr>
        <w:pStyle w:val="Default"/>
        <w:rPr>
          <w:rFonts w:ascii="Arial" w:hAnsi="Arial" w:cs="Arial"/>
          <w:color w:val="auto"/>
          <w:sz w:val="22"/>
          <w:szCs w:val="22"/>
        </w:rPr>
      </w:pPr>
    </w:p>
    <w:p xmlns:wp14="http://schemas.microsoft.com/office/word/2010/wordml" w:rsidRPr="005B18C5" w:rsidR="00795607" w:rsidP="00D45261" w:rsidRDefault="00795607" w14:paraId="67991B90" wp14:textId="77777777">
      <w:pPr>
        <w:pStyle w:val="Default"/>
        <w:rPr>
          <w:rFonts w:ascii="Arial" w:hAnsi="Arial" w:cs="Arial"/>
          <w:color w:val="auto"/>
          <w:sz w:val="22"/>
          <w:szCs w:val="22"/>
        </w:rPr>
      </w:pPr>
      <w:r w:rsidRPr="005B18C5">
        <w:rPr>
          <w:rFonts w:ascii="Arial" w:hAnsi="Arial" w:cs="Arial"/>
          <w:color w:val="auto"/>
          <w:sz w:val="22"/>
          <w:szCs w:val="22"/>
        </w:rPr>
        <w:t>Exchange Network Web Site:</w:t>
      </w:r>
    </w:p>
    <w:p xmlns:wp14="http://schemas.microsoft.com/office/word/2010/wordml" w:rsidR="00795607" w:rsidP="00D45261" w:rsidRDefault="00134880" w14:paraId="02A17918" wp14:textId="77777777">
      <w:pPr>
        <w:pStyle w:val="Default"/>
        <w:rPr>
          <w:rFonts w:ascii="Arial" w:hAnsi="Arial" w:cs="Arial"/>
          <w:color w:val="auto"/>
          <w:sz w:val="22"/>
          <w:szCs w:val="22"/>
        </w:rPr>
      </w:pPr>
      <w:hyperlink w:history="1" r:id="rId7">
        <w:r w:rsidRPr="005B18C5" w:rsidR="00795607">
          <w:rPr>
            <w:rStyle w:val="Hyperlink"/>
            <w:rFonts w:ascii="Arial" w:hAnsi="Arial" w:cs="Arial"/>
            <w:color w:val="auto"/>
            <w:sz w:val="22"/>
            <w:szCs w:val="22"/>
          </w:rPr>
          <w:t>http://www.exchangenetwork.net/virtual-exchange-service/</w:t>
        </w:r>
      </w:hyperlink>
    </w:p>
    <w:p xmlns:wp14="http://schemas.microsoft.com/office/word/2010/wordml" w:rsidRPr="005B18C5" w:rsidR="00795607" w:rsidP="00D45261" w:rsidRDefault="00795607" w14:paraId="5DB2662C" wp14:textId="77777777">
      <w:pPr>
        <w:pStyle w:val="Default"/>
        <w:rPr>
          <w:rFonts w:ascii="Arial" w:hAnsi="Arial" w:cs="Arial"/>
          <w:color w:val="auto"/>
          <w:sz w:val="22"/>
          <w:szCs w:val="22"/>
        </w:rPr>
      </w:pPr>
    </w:p>
    <w:p xmlns:wp14="http://schemas.microsoft.com/office/word/2010/wordml" w:rsidRPr="005B18C5" w:rsidR="00795607" w:rsidP="00D45261" w:rsidRDefault="00795607" w14:paraId="4A3BCC46" wp14:textId="77777777">
      <w:pPr>
        <w:pStyle w:val="Default"/>
        <w:rPr>
          <w:rFonts w:ascii="Arial" w:hAnsi="Arial" w:cs="Arial"/>
          <w:color w:val="auto"/>
          <w:sz w:val="22"/>
          <w:szCs w:val="22"/>
        </w:rPr>
      </w:pPr>
      <w:r w:rsidRPr="005B18C5">
        <w:rPr>
          <w:rFonts w:ascii="Arial" w:hAnsi="Arial" w:cs="Arial"/>
          <w:color w:val="auto"/>
          <w:sz w:val="22"/>
          <w:szCs w:val="22"/>
        </w:rPr>
        <w:t>Exchange Network Helpdesk</w:t>
      </w:r>
    </w:p>
    <w:p xmlns:wp14="http://schemas.microsoft.com/office/word/2010/wordml" w:rsidRPr="005B18C5" w:rsidR="00795607" w:rsidP="00D45261" w:rsidRDefault="00795607" w14:paraId="10B4B84B" wp14:textId="77777777">
      <w:pPr>
        <w:pStyle w:val="Default"/>
        <w:rPr>
          <w:rFonts w:ascii="Arial" w:hAnsi="Arial" w:cs="Arial"/>
          <w:color w:val="auto"/>
          <w:sz w:val="22"/>
          <w:szCs w:val="22"/>
        </w:rPr>
      </w:pPr>
      <w:r w:rsidRPr="005B18C5">
        <w:rPr>
          <w:rFonts w:ascii="Arial" w:hAnsi="Arial" w:cs="Arial"/>
          <w:color w:val="auto"/>
          <w:sz w:val="22"/>
          <w:szCs w:val="22"/>
        </w:rPr>
        <w:t>Phone: 888.890.1995 option 2</w:t>
      </w:r>
    </w:p>
    <w:p xmlns:wp14="http://schemas.microsoft.com/office/word/2010/wordml" w:rsidR="00795607" w:rsidP="00D45261" w:rsidRDefault="00795607" w14:paraId="6E0745D2" wp14:textId="77777777">
      <w:pPr>
        <w:pStyle w:val="Default"/>
        <w:rPr>
          <w:rFonts w:ascii="Arial" w:hAnsi="Arial" w:cs="Arial"/>
          <w:color w:val="auto"/>
          <w:sz w:val="22"/>
          <w:szCs w:val="22"/>
        </w:rPr>
      </w:pPr>
      <w:r w:rsidRPr="005B18C5">
        <w:rPr>
          <w:rFonts w:ascii="Arial" w:hAnsi="Arial" w:cs="Arial"/>
          <w:color w:val="auto"/>
          <w:sz w:val="22"/>
          <w:szCs w:val="22"/>
        </w:rPr>
        <w:t xml:space="preserve">Email: </w:t>
      </w:r>
      <w:hyperlink w:history="1" r:id="rId8">
        <w:r w:rsidRPr="001C195E" w:rsidR="005B18C5">
          <w:rPr>
            <w:rStyle w:val="Hyperlink"/>
            <w:rFonts w:ascii="Arial" w:hAnsi="Arial" w:cs="Arial"/>
            <w:sz w:val="22"/>
            <w:szCs w:val="22"/>
          </w:rPr>
          <w:t>nodehelpdesk@epacdx.net</w:t>
        </w:r>
      </w:hyperlink>
    </w:p>
    <w:p xmlns:wp14="http://schemas.microsoft.com/office/word/2010/wordml" w:rsidR="005B18C5" w:rsidP="00D45261" w:rsidRDefault="005B18C5" w14:paraId="768588AD" wp14:textId="77777777">
      <w:pPr>
        <w:pStyle w:val="Default"/>
        <w:rPr>
          <w:rFonts w:ascii="Arial" w:hAnsi="Arial" w:cs="Arial"/>
          <w:color w:val="auto"/>
          <w:sz w:val="22"/>
          <w:szCs w:val="22"/>
        </w:rPr>
      </w:pPr>
    </w:p>
    <w:p xmlns:wp14="http://schemas.microsoft.com/office/word/2010/wordml" w:rsidRPr="005B18C5" w:rsidR="005B18C5" w:rsidP="00D45261" w:rsidRDefault="005B18C5" w14:paraId="21CC127A" wp14:textId="77777777">
      <w:pPr>
        <w:pStyle w:val="Default"/>
        <w:rPr>
          <w:rFonts w:ascii="Arial" w:hAnsi="Arial" w:cs="Arial"/>
          <w:color w:val="auto"/>
          <w:sz w:val="22"/>
          <w:szCs w:val="22"/>
        </w:rPr>
      </w:pPr>
      <w:r>
        <w:rPr>
          <w:rFonts w:ascii="Arial" w:hAnsi="Arial" w:cs="Arial"/>
          <w:color w:val="auto"/>
          <w:sz w:val="22"/>
          <w:szCs w:val="22"/>
        </w:rPr>
        <w:t>___________________________________________________________________________________</w:t>
      </w:r>
    </w:p>
    <w:sectPr w:rsidRPr="005B18C5" w:rsidR="005B18C5" w:rsidSect="005B18C5">
      <w:pgSz w:w="12240" w:h="15840" w:orient="portrait"/>
      <w:pgMar w:top="720" w:right="1008" w:bottom="720" w:left="1008"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734AB"/>
    <w:multiLevelType w:val="hybridMultilevel"/>
    <w:tmpl w:val="7B502C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ITEP Dropbox For All Programs">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61"/>
    <w:rsid w:val="00134880"/>
    <w:rsid w:val="003A36CB"/>
    <w:rsid w:val="005B18C5"/>
    <w:rsid w:val="007932FB"/>
    <w:rsid w:val="00795607"/>
    <w:rsid w:val="009F30EC"/>
    <w:rsid w:val="00D45261"/>
    <w:rsid w:val="00D87287"/>
    <w:rsid w:val="00DE69E2"/>
    <w:rsid w:val="00E31C0B"/>
    <w:rsid w:val="00FF42CA"/>
    <w:rsid w:val="12C5C261"/>
    <w:rsid w:val="312C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ECD5F-B774-45DB-897E-8C2F2FEE623D}"/>
  <w14:docId w14:val="6567B3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cs="Arial"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45261"/>
    <w:pPr>
      <w:spacing w:before="120" w:after="0" w:line="276" w:lineRule="auto"/>
    </w:pPr>
    <w:rPr>
      <w:rFonts w:asciiTheme="minorHAnsi" w:hAnsiTheme="minorHAnsi" w:eastAsiaTheme="minorEastAsia" w:cstheme="minorHAns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4526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95607"/>
    <w:rPr>
      <w:color w:val="0563C1" w:themeColor="hyperlink"/>
      <w:u w:val="single"/>
    </w:rPr>
  </w:style>
  <w:style w:type="paragraph" w:styleId="BalloonText">
    <w:name w:val="Balloon Text"/>
    <w:basedOn w:val="Normal"/>
    <w:link w:val="BalloonTextChar"/>
    <w:uiPriority w:val="99"/>
    <w:semiHidden/>
    <w:unhideWhenUsed/>
    <w:rsid w:val="00795607"/>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5607"/>
    <w:rPr>
      <w:rFonts w:ascii="Segoe UI" w:hAnsi="Segoe UI" w:cs="Segoe UI"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nodehelpdesk@epacdx.net" TargetMode="External" Id="rId8" /><Relationship Type="http://schemas.openxmlformats.org/officeDocument/2006/relationships/settings" Target="settings.xml" Id="rId3" /><Relationship Type="http://schemas.openxmlformats.org/officeDocument/2006/relationships/hyperlink" Target="http://www.exchangenetwork.net/virtual-exchange-servic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enservices.epa.gov/login.aspx" TargetMode="External" Id="rId6"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word/people.xml" Id="R7d89ac3145b944ec" /><Relationship Type="http://schemas.microsoft.com/office/2011/relationships/commentsExtended" Target="/word/commentsExtended.xml" Id="Rb9bb23e54f0a43a6" /><Relationship Type="http://schemas.openxmlformats.org/officeDocument/2006/relationships/image" Target="/media/image3.jpg" Id="R0131e13163f14b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Freeman</dc:creator>
  <keywords/>
  <dc:description/>
  <lastModifiedBy>ITEP Dropbox For All Programs</lastModifiedBy>
  <revision>4</revision>
  <lastPrinted>2016-02-05T21:36:00.0000000Z</lastPrinted>
  <dcterms:created xsi:type="dcterms:W3CDTF">2016-06-08T16:09:00.0000000Z</dcterms:created>
  <dcterms:modified xsi:type="dcterms:W3CDTF">2016-07-14T23:18:37.4151528Z</dcterms:modified>
</coreProperties>
</file>